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519AA8" w14:textId="77777777" w:rsidR="00795F13" w:rsidRPr="00B53A8D" w:rsidRDefault="00795F13" w:rsidP="004E1002">
      <w:pPr>
        <w:spacing w:line="480" w:lineRule="auto"/>
        <w:rPr>
          <w:b/>
          <w:bCs w:val="0"/>
          <w:shd w:val="clear" w:color="auto" w:fill="FFFFFF"/>
        </w:rPr>
      </w:pPr>
    </w:p>
    <w:p w14:paraId="54C8D321" w14:textId="77777777" w:rsidR="00795F13" w:rsidRPr="00B53A8D" w:rsidRDefault="00795F13" w:rsidP="004E1002">
      <w:pPr>
        <w:spacing w:line="480" w:lineRule="auto"/>
        <w:rPr>
          <w:b/>
          <w:bCs w:val="0"/>
          <w:shd w:val="clear" w:color="auto" w:fill="FFFFFF"/>
        </w:rPr>
      </w:pPr>
    </w:p>
    <w:p w14:paraId="036ADF25" w14:textId="5747A7DF" w:rsidR="00795F13" w:rsidRPr="00B53A8D" w:rsidRDefault="00D519B1" w:rsidP="00795F13">
      <w:pPr>
        <w:spacing w:line="480" w:lineRule="auto"/>
        <w:jc w:val="center"/>
        <w:rPr>
          <w:b/>
          <w:bCs w:val="0"/>
          <w:shd w:val="clear" w:color="auto" w:fill="FFFFFF"/>
        </w:rPr>
      </w:pPr>
      <w:r w:rsidRPr="00B23AE0">
        <w:rPr>
          <w:b/>
          <w:shd w:val="clear" w:color="auto" w:fill="FFFFFF"/>
        </w:rPr>
        <w:t>International Business and Cultural Environment</w:t>
      </w:r>
    </w:p>
    <w:p w14:paraId="1DE3D6C9" w14:textId="77777777" w:rsidR="00795F13" w:rsidRPr="00B53A8D" w:rsidRDefault="00795F13" w:rsidP="00795F13">
      <w:pPr>
        <w:spacing w:line="480" w:lineRule="auto"/>
        <w:jc w:val="center"/>
        <w:rPr>
          <w:b/>
          <w:bCs w:val="0"/>
          <w:shd w:val="clear" w:color="auto" w:fill="FFFFFF"/>
        </w:rPr>
      </w:pPr>
    </w:p>
    <w:p w14:paraId="2D87151E" w14:textId="77777777" w:rsidR="00795F13" w:rsidRPr="00B53A8D" w:rsidRDefault="00795F13" w:rsidP="00795F13">
      <w:pPr>
        <w:spacing w:line="480" w:lineRule="auto"/>
        <w:jc w:val="center"/>
        <w:rPr>
          <w:b/>
          <w:bCs w:val="0"/>
          <w:shd w:val="clear" w:color="auto" w:fill="FFFFFF"/>
        </w:rPr>
      </w:pPr>
    </w:p>
    <w:p w14:paraId="26F16686" w14:textId="77777777" w:rsidR="00795F13" w:rsidRPr="00B53A8D" w:rsidRDefault="00795F13" w:rsidP="00795F13">
      <w:pPr>
        <w:spacing w:line="480" w:lineRule="auto"/>
        <w:jc w:val="center"/>
        <w:rPr>
          <w:b/>
          <w:bCs w:val="0"/>
          <w:shd w:val="clear" w:color="auto" w:fill="FFFFFF"/>
        </w:rPr>
      </w:pPr>
    </w:p>
    <w:p w14:paraId="5B3F1263" w14:textId="3241F219" w:rsidR="00795F13" w:rsidRPr="00B53A8D" w:rsidRDefault="00D519B1" w:rsidP="00795F13">
      <w:pPr>
        <w:spacing w:line="480" w:lineRule="auto"/>
        <w:jc w:val="center"/>
        <w:rPr>
          <w:shd w:val="clear" w:color="auto" w:fill="FFFFFF"/>
        </w:rPr>
      </w:pPr>
      <w:r w:rsidRPr="00B53A8D">
        <w:rPr>
          <w:shd w:val="clear" w:color="auto" w:fill="FFFFFF"/>
        </w:rPr>
        <w:t>Student</w:t>
      </w:r>
    </w:p>
    <w:p w14:paraId="1DC64E0C" w14:textId="58F56D3A" w:rsidR="00795F13" w:rsidRPr="00B53A8D" w:rsidRDefault="00D519B1" w:rsidP="00795F13">
      <w:pPr>
        <w:spacing w:line="480" w:lineRule="auto"/>
        <w:jc w:val="center"/>
        <w:rPr>
          <w:shd w:val="clear" w:color="auto" w:fill="FFFFFF"/>
        </w:rPr>
      </w:pPr>
      <w:r w:rsidRPr="00B53A8D">
        <w:rPr>
          <w:shd w:val="clear" w:color="auto" w:fill="FFFFFF"/>
        </w:rPr>
        <w:t>Institution of Affiliation</w:t>
      </w:r>
    </w:p>
    <w:p w14:paraId="5F73622C" w14:textId="76E13BB6" w:rsidR="00795F13" w:rsidRPr="00B53A8D" w:rsidRDefault="00D519B1" w:rsidP="00795F13">
      <w:pPr>
        <w:spacing w:line="480" w:lineRule="auto"/>
        <w:jc w:val="center"/>
        <w:rPr>
          <w:shd w:val="clear" w:color="auto" w:fill="FFFFFF"/>
        </w:rPr>
      </w:pPr>
      <w:r w:rsidRPr="00B53A8D">
        <w:rPr>
          <w:shd w:val="clear" w:color="auto" w:fill="FFFFFF"/>
        </w:rPr>
        <w:t>Professor</w:t>
      </w:r>
    </w:p>
    <w:p w14:paraId="39BCA8CF" w14:textId="103EEC21" w:rsidR="00795F13" w:rsidRPr="00B53A8D" w:rsidRDefault="00D519B1" w:rsidP="00795F13">
      <w:pPr>
        <w:spacing w:line="480" w:lineRule="auto"/>
        <w:jc w:val="center"/>
        <w:rPr>
          <w:shd w:val="clear" w:color="auto" w:fill="FFFFFF"/>
        </w:rPr>
      </w:pPr>
      <w:r w:rsidRPr="00B53A8D">
        <w:rPr>
          <w:shd w:val="clear" w:color="auto" w:fill="FFFFFF"/>
        </w:rPr>
        <w:t>Date</w:t>
      </w:r>
    </w:p>
    <w:p w14:paraId="36114255" w14:textId="77777777" w:rsidR="00795F13" w:rsidRPr="00B53A8D" w:rsidRDefault="00795F13" w:rsidP="004E1002">
      <w:pPr>
        <w:spacing w:line="480" w:lineRule="auto"/>
        <w:rPr>
          <w:b/>
          <w:bCs w:val="0"/>
          <w:shd w:val="clear" w:color="auto" w:fill="FFFFFF"/>
        </w:rPr>
      </w:pPr>
    </w:p>
    <w:p w14:paraId="2DAB83C7" w14:textId="77777777" w:rsidR="00795F13" w:rsidRPr="00B53A8D" w:rsidRDefault="00795F13" w:rsidP="004E1002">
      <w:pPr>
        <w:spacing w:line="480" w:lineRule="auto"/>
        <w:rPr>
          <w:b/>
          <w:bCs w:val="0"/>
          <w:shd w:val="clear" w:color="auto" w:fill="FFFFFF"/>
        </w:rPr>
      </w:pPr>
    </w:p>
    <w:p w14:paraId="058CD745" w14:textId="77777777" w:rsidR="00795F13" w:rsidRPr="00B53A8D" w:rsidRDefault="00795F13" w:rsidP="004E1002">
      <w:pPr>
        <w:spacing w:line="480" w:lineRule="auto"/>
        <w:rPr>
          <w:b/>
          <w:bCs w:val="0"/>
          <w:shd w:val="clear" w:color="auto" w:fill="FFFFFF"/>
        </w:rPr>
      </w:pPr>
    </w:p>
    <w:p w14:paraId="1FF83864" w14:textId="77777777" w:rsidR="00795F13" w:rsidRPr="00B53A8D" w:rsidRDefault="00795F13" w:rsidP="004E1002">
      <w:pPr>
        <w:spacing w:line="480" w:lineRule="auto"/>
        <w:rPr>
          <w:b/>
          <w:bCs w:val="0"/>
          <w:shd w:val="clear" w:color="auto" w:fill="FFFFFF"/>
        </w:rPr>
      </w:pPr>
    </w:p>
    <w:p w14:paraId="35DD1F93" w14:textId="77777777" w:rsidR="00795F13" w:rsidRPr="00B53A8D" w:rsidRDefault="00795F13" w:rsidP="004E1002">
      <w:pPr>
        <w:spacing w:line="480" w:lineRule="auto"/>
        <w:rPr>
          <w:b/>
          <w:bCs w:val="0"/>
          <w:shd w:val="clear" w:color="auto" w:fill="FFFFFF"/>
        </w:rPr>
      </w:pPr>
    </w:p>
    <w:p w14:paraId="4E6BFE6C" w14:textId="77777777" w:rsidR="00795F13" w:rsidRPr="00B53A8D" w:rsidRDefault="00795F13" w:rsidP="004E1002">
      <w:pPr>
        <w:spacing w:line="480" w:lineRule="auto"/>
        <w:rPr>
          <w:b/>
          <w:bCs w:val="0"/>
          <w:shd w:val="clear" w:color="auto" w:fill="FFFFFF"/>
        </w:rPr>
      </w:pPr>
    </w:p>
    <w:p w14:paraId="62DE9EF0" w14:textId="77777777" w:rsidR="00B23AE0" w:rsidRDefault="00B23AE0" w:rsidP="00795F13">
      <w:pPr>
        <w:spacing w:line="480" w:lineRule="auto"/>
        <w:ind w:firstLine="720"/>
        <w:rPr>
          <w:b/>
          <w:bCs w:val="0"/>
          <w:shd w:val="clear" w:color="auto" w:fill="FFFFFF"/>
        </w:rPr>
      </w:pPr>
    </w:p>
    <w:p w14:paraId="193CCDD6" w14:textId="77777777" w:rsidR="00B23AE0" w:rsidRDefault="00B23AE0" w:rsidP="00795F13">
      <w:pPr>
        <w:spacing w:line="480" w:lineRule="auto"/>
        <w:ind w:firstLine="720"/>
        <w:rPr>
          <w:b/>
          <w:bCs w:val="0"/>
          <w:shd w:val="clear" w:color="auto" w:fill="FFFFFF"/>
        </w:rPr>
      </w:pPr>
    </w:p>
    <w:p w14:paraId="49C05894" w14:textId="378A19D1" w:rsidR="00B23AE0" w:rsidRDefault="00D519B1" w:rsidP="00B23AE0">
      <w:pPr>
        <w:spacing w:line="480" w:lineRule="auto"/>
        <w:jc w:val="center"/>
        <w:rPr>
          <w:b/>
          <w:bCs w:val="0"/>
          <w:shd w:val="clear" w:color="auto" w:fill="FFFFFF"/>
        </w:rPr>
      </w:pPr>
      <w:r w:rsidRPr="00B23AE0">
        <w:rPr>
          <w:b/>
          <w:shd w:val="clear" w:color="auto" w:fill="FFFFFF"/>
        </w:rPr>
        <w:lastRenderedPageBreak/>
        <w:t>International Business and Cultural Environment</w:t>
      </w:r>
    </w:p>
    <w:p w14:paraId="3930BC84" w14:textId="731314E2" w:rsidR="002D3B0A" w:rsidRPr="00B53A8D" w:rsidRDefault="00D519B1" w:rsidP="00795F13">
      <w:pPr>
        <w:spacing w:line="480" w:lineRule="auto"/>
        <w:ind w:firstLine="720"/>
      </w:pPr>
      <w:r w:rsidRPr="00B53A8D">
        <w:t xml:space="preserve">Culture can be termed as a convoluted collection of beliefs, customs, knowledge, language, habits and lifestyles linking and giving one identity to a specific group of people at a given point in </w:t>
      </w:r>
      <w:r w:rsidR="00795F13" w:rsidRPr="00B53A8D">
        <w:t>time. All</w:t>
      </w:r>
      <w:r w:rsidRPr="00B53A8D">
        <w:t xml:space="preserve"> social units flourish a culture. O</w:t>
      </w:r>
      <w:r w:rsidR="00617649" w:rsidRPr="00B53A8D">
        <w:t>rganizations do have cultures when it comes to their direction and leadership styles</w:t>
      </w:r>
      <w:r w:rsidR="00B53A8D">
        <w:t xml:space="preserve"> </w:t>
      </w:r>
      <w:r w:rsidR="00B53A8D" w:rsidRPr="00B53A8D">
        <w:t>(</w:t>
      </w:r>
      <w:r w:rsidR="00B53A8D" w:rsidRPr="00B53A8D">
        <w:rPr>
          <w:shd w:val="clear" w:color="auto" w:fill="FFFFFF"/>
        </w:rPr>
        <w:t>Beckett &amp; Myers</w:t>
      </w:r>
      <w:proofErr w:type="gramStart"/>
      <w:r w:rsidR="00B53A8D" w:rsidRPr="00B53A8D">
        <w:rPr>
          <w:shd w:val="clear" w:color="auto" w:fill="FFFFFF"/>
        </w:rPr>
        <w:t>,2018</w:t>
      </w:r>
      <w:proofErr w:type="gramEnd"/>
      <w:r w:rsidR="00B53A8D" w:rsidRPr="00B53A8D">
        <w:rPr>
          <w:shd w:val="clear" w:color="auto" w:fill="FFFFFF"/>
        </w:rPr>
        <w:t xml:space="preserve">). </w:t>
      </w:r>
      <w:r w:rsidR="00795F13" w:rsidRPr="00B53A8D">
        <w:t>Global organizations need to be sure on the level of importance regarding some cultural aspects in the foreign markets it deals with and also recognizes the same elements while carrying out business across the world.</w:t>
      </w:r>
    </w:p>
    <w:p w14:paraId="7B26CDCC" w14:textId="78442E26" w:rsidR="00617649" w:rsidRPr="00B53A8D" w:rsidRDefault="00D519B1" w:rsidP="00795F13">
      <w:pPr>
        <w:spacing w:line="480" w:lineRule="auto"/>
        <w:ind w:firstLine="720"/>
        <w:rPr>
          <w:shd w:val="clear" w:color="auto" w:fill="FFFFFF"/>
        </w:rPr>
      </w:pPr>
      <w:r w:rsidRPr="00B53A8D">
        <w:t>The Article “</w:t>
      </w:r>
      <w:r w:rsidRPr="00B53A8D">
        <w:rPr>
          <w:shd w:val="clear" w:color="auto" w:fill="FFFFFF"/>
        </w:rPr>
        <w:t>From cross-cultural management to global leadership: Evolution and adaptation,” by Bird, &amp; Mendenhall,</w:t>
      </w:r>
      <w:r w:rsidR="00795F13" w:rsidRPr="00B53A8D">
        <w:rPr>
          <w:shd w:val="clear" w:color="auto" w:fill="FFFFFF"/>
        </w:rPr>
        <w:t xml:space="preserve"> </w:t>
      </w:r>
      <w:r w:rsidRPr="00B53A8D">
        <w:rPr>
          <w:shd w:val="clear" w:color="auto" w:fill="FFFFFF"/>
        </w:rPr>
        <w:t xml:space="preserve">explains how evolutionary trends in the cross-cultural management field have been traced since 1960 to present and how they have impacted the global leadership formation. I selected the article because it </w:t>
      </w:r>
      <w:r w:rsidR="002D3B0A" w:rsidRPr="00B53A8D">
        <w:rPr>
          <w:shd w:val="clear" w:color="auto" w:fill="FFFFFF"/>
        </w:rPr>
        <w:t xml:space="preserve">defines, describes and </w:t>
      </w:r>
      <w:r w:rsidR="00795F13" w:rsidRPr="00B53A8D">
        <w:rPr>
          <w:shd w:val="clear" w:color="auto" w:fill="FFFFFF"/>
        </w:rPr>
        <w:t>enlarges</w:t>
      </w:r>
      <w:r w:rsidR="002D3B0A" w:rsidRPr="00B53A8D">
        <w:rPr>
          <w:shd w:val="clear" w:color="auto" w:fill="FFFFFF"/>
        </w:rPr>
        <w:t xml:space="preserve"> those topics adequately in offering valued experience in learning. It also highlights the cultural differences that leadership/management will require in handling global businesses. </w:t>
      </w:r>
    </w:p>
    <w:p w14:paraId="264263CE" w14:textId="73C3BBCB" w:rsidR="00BB3726" w:rsidRPr="00B53A8D" w:rsidRDefault="00D519B1" w:rsidP="00795F13">
      <w:pPr>
        <w:spacing w:line="480" w:lineRule="auto"/>
        <w:ind w:firstLine="720"/>
        <w:rPr>
          <w:shd w:val="clear" w:color="auto" w:fill="FFFFFF"/>
        </w:rPr>
      </w:pPr>
      <w:r w:rsidRPr="00B53A8D">
        <w:rPr>
          <w:shd w:val="clear" w:color="auto" w:fill="FFFFFF"/>
        </w:rPr>
        <w:t xml:space="preserve">Globalization will continue expanding the connections and individual streams </w:t>
      </w:r>
      <w:r w:rsidR="00804411" w:rsidRPr="00B53A8D">
        <w:rPr>
          <w:shd w:val="clear" w:color="auto" w:fill="FFFFFF"/>
        </w:rPr>
        <w:t xml:space="preserve">in societies across </w:t>
      </w:r>
      <w:r w:rsidR="00795F13" w:rsidRPr="00B53A8D">
        <w:rPr>
          <w:shd w:val="clear" w:color="auto" w:fill="FFFFFF"/>
        </w:rPr>
        <w:t>the</w:t>
      </w:r>
      <w:r w:rsidR="00804411" w:rsidRPr="00B53A8D">
        <w:rPr>
          <w:shd w:val="clear" w:color="auto" w:fill="FFFFFF"/>
        </w:rPr>
        <w:t xml:space="preserve"> world surfacing significantly worldwide progressive contrasts. An </w:t>
      </w:r>
      <w:r w:rsidR="00795F13" w:rsidRPr="00B53A8D">
        <w:rPr>
          <w:shd w:val="clear" w:color="auto" w:fill="FFFFFF"/>
        </w:rPr>
        <w:t>understanding</w:t>
      </w:r>
      <w:r w:rsidR="00804411" w:rsidRPr="00B53A8D">
        <w:rPr>
          <w:shd w:val="clear" w:color="auto" w:fill="FFFFFF"/>
        </w:rPr>
        <w:t xml:space="preserve"> of culture distinctive elements provides an underlying learning ground in the creation of social knowledge as well as the ability for feasible global business connections. With that, world leaders need multifaceted preparation for propelling their development and learning in social insight and also capability as they go against international assignments</w:t>
      </w:r>
      <w:r w:rsidR="00B53A8D">
        <w:rPr>
          <w:shd w:val="clear" w:color="auto" w:fill="FFFFFF"/>
        </w:rPr>
        <w:t xml:space="preserve"> (Bird &amp; Mendenhall, 2016</w:t>
      </w:r>
      <w:r w:rsidR="00B23AE0">
        <w:rPr>
          <w:shd w:val="clear" w:color="auto" w:fill="FFFFFF"/>
        </w:rPr>
        <w:t>).</w:t>
      </w:r>
      <w:r w:rsidR="00B23AE0" w:rsidRPr="00B53A8D">
        <w:rPr>
          <w:shd w:val="clear" w:color="auto" w:fill="FFFFFF"/>
        </w:rPr>
        <w:t xml:space="preserve"> Associations</w:t>
      </w:r>
      <w:r w:rsidR="004C2A03" w:rsidRPr="00B53A8D">
        <w:rPr>
          <w:shd w:val="clear" w:color="auto" w:fill="FFFFFF"/>
        </w:rPr>
        <w:t xml:space="preserve"> will have a growing need for worldwide supervisors to create </w:t>
      </w:r>
      <w:r w:rsidR="00795F13" w:rsidRPr="00B53A8D">
        <w:rPr>
          <w:shd w:val="clear" w:color="auto" w:fill="FFFFFF"/>
        </w:rPr>
        <w:t>universal</w:t>
      </w:r>
      <w:r w:rsidR="004C2A03" w:rsidRPr="00B53A8D">
        <w:rPr>
          <w:shd w:val="clear" w:color="auto" w:fill="FFFFFF"/>
        </w:rPr>
        <w:t xml:space="preserve"> connections tha</w:t>
      </w:r>
      <w:r w:rsidRPr="00B53A8D">
        <w:rPr>
          <w:shd w:val="clear" w:color="auto" w:fill="FFFFFF"/>
        </w:rPr>
        <w:t xml:space="preserve">t are compelling. Also, government pioneers have opportunities in shaping their national culture and boost worldwide potency with new multiculturalism policies that further </w:t>
      </w:r>
      <w:r w:rsidRPr="00B53A8D">
        <w:rPr>
          <w:shd w:val="clear" w:color="auto" w:fill="FFFFFF"/>
        </w:rPr>
        <w:lastRenderedPageBreak/>
        <w:t xml:space="preserve">both different </w:t>
      </w:r>
      <w:r w:rsidR="00795F13" w:rsidRPr="00B53A8D">
        <w:rPr>
          <w:shd w:val="clear" w:color="auto" w:fill="FFFFFF"/>
        </w:rPr>
        <w:t>social</w:t>
      </w:r>
      <w:r w:rsidRPr="00B53A8D">
        <w:rPr>
          <w:shd w:val="clear" w:color="auto" w:fill="FFFFFF"/>
        </w:rPr>
        <w:t xml:space="preserve"> characters and improvement of nearby networks in globalization consideration. </w:t>
      </w:r>
    </w:p>
    <w:p w14:paraId="156FBB94" w14:textId="569C967C" w:rsidR="00BB3726" w:rsidRPr="00B53A8D" w:rsidRDefault="00D519B1" w:rsidP="00795F13">
      <w:pPr>
        <w:spacing w:line="480" w:lineRule="auto"/>
        <w:ind w:firstLine="720"/>
        <w:rPr>
          <w:shd w:val="clear" w:color="auto" w:fill="FFFFFF"/>
        </w:rPr>
      </w:pPr>
      <w:r w:rsidRPr="00B53A8D">
        <w:rPr>
          <w:shd w:val="clear" w:color="auto" w:fill="FFFFFF"/>
        </w:rPr>
        <w:t xml:space="preserve">Global firms with </w:t>
      </w:r>
      <w:r w:rsidR="00795F13" w:rsidRPr="00B53A8D">
        <w:rPr>
          <w:shd w:val="clear" w:color="auto" w:fill="FFFFFF"/>
        </w:rPr>
        <w:t>borderless</w:t>
      </w:r>
      <w:r w:rsidR="00614375" w:rsidRPr="00B53A8D">
        <w:rPr>
          <w:shd w:val="clear" w:color="auto" w:fill="FFFFFF"/>
        </w:rPr>
        <w:t xml:space="preserve"> tasks need to think on the different districts of the world social </w:t>
      </w:r>
      <w:r w:rsidR="00795F13" w:rsidRPr="00B53A8D">
        <w:rPr>
          <w:shd w:val="clear" w:color="auto" w:fill="FFFFFF"/>
        </w:rPr>
        <w:t>change abilities</w:t>
      </w:r>
      <w:r w:rsidR="00614375" w:rsidRPr="00B53A8D">
        <w:rPr>
          <w:shd w:val="clear" w:color="auto" w:fill="FFFFFF"/>
        </w:rPr>
        <w:t xml:space="preserve"> and come up with a social understanding. Primary social imperatives being experienced by organizations include language, religion, nearby mentalities, </w:t>
      </w:r>
      <w:r w:rsidR="00795F13" w:rsidRPr="00B53A8D">
        <w:rPr>
          <w:shd w:val="clear" w:color="auto" w:fill="FFFFFF"/>
        </w:rPr>
        <w:t>aptitudes, sexual</w:t>
      </w:r>
      <w:r w:rsidR="00614375" w:rsidRPr="00B53A8D">
        <w:rPr>
          <w:shd w:val="clear" w:color="auto" w:fill="FFFFFF"/>
        </w:rPr>
        <w:t xml:space="preserve"> </w:t>
      </w:r>
      <w:r w:rsidR="00795F13" w:rsidRPr="00B53A8D">
        <w:rPr>
          <w:shd w:val="clear" w:color="auto" w:fill="FFFFFF"/>
        </w:rPr>
        <w:t>aptitudes, sexual</w:t>
      </w:r>
      <w:r w:rsidR="00614375" w:rsidRPr="00B53A8D">
        <w:rPr>
          <w:shd w:val="clear" w:color="auto" w:fill="FFFFFF"/>
        </w:rPr>
        <w:t xml:space="preserve"> style, and many others. To be successful, they have to set up their business activities following the </w:t>
      </w:r>
      <w:proofErr w:type="spellStart"/>
      <w:r w:rsidR="00614375" w:rsidRPr="00B53A8D">
        <w:rPr>
          <w:shd w:val="clear" w:color="auto" w:fill="FFFFFF"/>
        </w:rPr>
        <w:t>neighbourhood</w:t>
      </w:r>
      <w:proofErr w:type="spellEnd"/>
      <w:r w:rsidR="00614375" w:rsidRPr="00B53A8D">
        <w:rPr>
          <w:shd w:val="clear" w:color="auto" w:fill="FFFFFF"/>
        </w:rPr>
        <w:t xml:space="preserve"> social </w:t>
      </w:r>
      <w:proofErr w:type="gramStart"/>
      <w:r w:rsidR="00614375" w:rsidRPr="00B53A8D">
        <w:rPr>
          <w:shd w:val="clear" w:color="auto" w:fill="FFFFFF"/>
        </w:rPr>
        <w:t>models, that is</w:t>
      </w:r>
      <w:proofErr w:type="gramEnd"/>
      <w:r w:rsidR="00614375" w:rsidRPr="00B53A8D">
        <w:rPr>
          <w:shd w:val="clear" w:color="auto" w:fill="FFFFFF"/>
        </w:rPr>
        <w:t xml:space="preserve"> setting up a global outlook.  </w:t>
      </w:r>
    </w:p>
    <w:p w14:paraId="203D492C" w14:textId="6A2CEE48" w:rsidR="00795F13" w:rsidRPr="00B53A8D" w:rsidRDefault="00795F13" w:rsidP="004E1002">
      <w:pPr>
        <w:spacing w:line="480" w:lineRule="auto"/>
        <w:rPr>
          <w:shd w:val="clear" w:color="auto" w:fill="FFFFFF"/>
        </w:rPr>
      </w:pPr>
    </w:p>
    <w:p w14:paraId="15B9E961" w14:textId="77777777" w:rsidR="00795F13" w:rsidRPr="00B53A8D" w:rsidRDefault="00795F13" w:rsidP="00795F13">
      <w:pPr>
        <w:spacing w:line="480" w:lineRule="auto"/>
        <w:jc w:val="center"/>
        <w:rPr>
          <w:b/>
          <w:bCs w:val="0"/>
          <w:shd w:val="clear" w:color="auto" w:fill="FFFFFF"/>
        </w:rPr>
      </w:pPr>
    </w:p>
    <w:p w14:paraId="29C06F50" w14:textId="77777777" w:rsidR="00795F13" w:rsidRPr="00B53A8D" w:rsidRDefault="00795F13" w:rsidP="00795F13">
      <w:pPr>
        <w:spacing w:line="480" w:lineRule="auto"/>
        <w:jc w:val="center"/>
        <w:rPr>
          <w:b/>
          <w:bCs w:val="0"/>
          <w:shd w:val="clear" w:color="auto" w:fill="FFFFFF"/>
        </w:rPr>
      </w:pPr>
    </w:p>
    <w:p w14:paraId="4B8DD0E9" w14:textId="77777777" w:rsidR="00795F13" w:rsidRPr="00B53A8D" w:rsidRDefault="00795F13" w:rsidP="00795F13">
      <w:pPr>
        <w:spacing w:line="480" w:lineRule="auto"/>
        <w:jc w:val="center"/>
        <w:rPr>
          <w:b/>
          <w:bCs w:val="0"/>
          <w:shd w:val="clear" w:color="auto" w:fill="FFFFFF"/>
        </w:rPr>
      </w:pPr>
    </w:p>
    <w:p w14:paraId="4A6DE8B5" w14:textId="77777777" w:rsidR="00795F13" w:rsidRPr="00B53A8D" w:rsidRDefault="00795F13" w:rsidP="00795F13">
      <w:pPr>
        <w:spacing w:line="480" w:lineRule="auto"/>
        <w:jc w:val="center"/>
        <w:rPr>
          <w:b/>
          <w:bCs w:val="0"/>
          <w:shd w:val="clear" w:color="auto" w:fill="FFFFFF"/>
        </w:rPr>
      </w:pPr>
    </w:p>
    <w:p w14:paraId="12AE275A" w14:textId="77777777" w:rsidR="00795F13" w:rsidRPr="00B53A8D" w:rsidRDefault="00795F13" w:rsidP="00795F13">
      <w:pPr>
        <w:spacing w:line="480" w:lineRule="auto"/>
        <w:jc w:val="center"/>
        <w:rPr>
          <w:b/>
          <w:bCs w:val="0"/>
          <w:shd w:val="clear" w:color="auto" w:fill="FFFFFF"/>
        </w:rPr>
      </w:pPr>
    </w:p>
    <w:p w14:paraId="3012D811" w14:textId="77777777" w:rsidR="00795F13" w:rsidRPr="00B53A8D" w:rsidRDefault="00795F13" w:rsidP="00795F13">
      <w:pPr>
        <w:spacing w:line="480" w:lineRule="auto"/>
        <w:jc w:val="center"/>
        <w:rPr>
          <w:b/>
          <w:bCs w:val="0"/>
          <w:shd w:val="clear" w:color="auto" w:fill="FFFFFF"/>
        </w:rPr>
      </w:pPr>
    </w:p>
    <w:p w14:paraId="0894568F" w14:textId="77777777" w:rsidR="00795F13" w:rsidRPr="00B53A8D" w:rsidRDefault="00795F13" w:rsidP="00795F13">
      <w:pPr>
        <w:spacing w:line="480" w:lineRule="auto"/>
        <w:jc w:val="center"/>
        <w:rPr>
          <w:b/>
          <w:bCs w:val="0"/>
          <w:shd w:val="clear" w:color="auto" w:fill="FFFFFF"/>
        </w:rPr>
      </w:pPr>
    </w:p>
    <w:p w14:paraId="743E8929" w14:textId="77777777" w:rsidR="00795F13" w:rsidRPr="00B53A8D" w:rsidRDefault="00795F13" w:rsidP="00795F13">
      <w:pPr>
        <w:spacing w:line="480" w:lineRule="auto"/>
        <w:jc w:val="center"/>
        <w:rPr>
          <w:b/>
          <w:bCs w:val="0"/>
          <w:shd w:val="clear" w:color="auto" w:fill="FFFFFF"/>
        </w:rPr>
      </w:pPr>
    </w:p>
    <w:p w14:paraId="6CD074B6" w14:textId="77777777" w:rsidR="00795F13" w:rsidRPr="00B53A8D" w:rsidRDefault="00795F13" w:rsidP="00795F13">
      <w:pPr>
        <w:spacing w:line="480" w:lineRule="auto"/>
        <w:jc w:val="center"/>
        <w:rPr>
          <w:b/>
          <w:bCs w:val="0"/>
          <w:shd w:val="clear" w:color="auto" w:fill="FFFFFF"/>
        </w:rPr>
      </w:pPr>
    </w:p>
    <w:p w14:paraId="507CAADB" w14:textId="77777777" w:rsidR="00795F13" w:rsidRPr="00B53A8D" w:rsidRDefault="00795F13" w:rsidP="00795F13">
      <w:pPr>
        <w:spacing w:line="480" w:lineRule="auto"/>
        <w:jc w:val="center"/>
        <w:rPr>
          <w:b/>
          <w:bCs w:val="0"/>
          <w:shd w:val="clear" w:color="auto" w:fill="FFFFFF"/>
        </w:rPr>
      </w:pPr>
    </w:p>
    <w:p w14:paraId="51B56808" w14:textId="77777777" w:rsidR="00795F13" w:rsidRPr="00B53A8D" w:rsidRDefault="00795F13" w:rsidP="00795F13">
      <w:pPr>
        <w:spacing w:line="480" w:lineRule="auto"/>
        <w:jc w:val="center"/>
        <w:rPr>
          <w:b/>
          <w:bCs w:val="0"/>
          <w:shd w:val="clear" w:color="auto" w:fill="FFFFFF"/>
        </w:rPr>
      </w:pPr>
    </w:p>
    <w:p w14:paraId="58BE2B74" w14:textId="45E1A1AB" w:rsidR="00795F13" w:rsidRPr="00B53A8D" w:rsidRDefault="00D519B1" w:rsidP="003B4689">
      <w:pPr>
        <w:spacing w:line="480" w:lineRule="auto"/>
        <w:jc w:val="center"/>
        <w:rPr>
          <w:b/>
          <w:bCs w:val="0"/>
          <w:shd w:val="clear" w:color="auto" w:fill="FFFFFF"/>
        </w:rPr>
      </w:pPr>
      <w:r w:rsidRPr="00B53A8D">
        <w:rPr>
          <w:b/>
          <w:shd w:val="clear" w:color="auto" w:fill="FFFFFF"/>
        </w:rPr>
        <w:lastRenderedPageBreak/>
        <w:t>References</w:t>
      </w:r>
    </w:p>
    <w:p w14:paraId="7C0409D7" w14:textId="14B41806" w:rsidR="00B53A8D" w:rsidRPr="00B53A8D" w:rsidRDefault="00D519B1" w:rsidP="003B4689">
      <w:pPr>
        <w:spacing w:after="0" w:line="480" w:lineRule="auto"/>
        <w:ind w:left="720" w:hanging="720"/>
        <w:rPr>
          <w:b/>
          <w:bCs w:val="0"/>
          <w:shd w:val="clear" w:color="auto" w:fill="FFFFFF"/>
        </w:rPr>
      </w:pPr>
      <w:bookmarkStart w:id="0" w:name="_GoBack"/>
      <w:proofErr w:type="gramStart"/>
      <w:r w:rsidRPr="00B53A8D">
        <w:rPr>
          <w:shd w:val="clear" w:color="auto" w:fill="FFFFFF"/>
        </w:rPr>
        <w:t>Beckett, C., &amp; Myers, M. D. (2018).</w:t>
      </w:r>
      <w:proofErr w:type="gramEnd"/>
      <w:r w:rsidRPr="00B53A8D">
        <w:rPr>
          <w:shd w:val="clear" w:color="auto" w:fill="FFFFFF"/>
        </w:rPr>
        <w:t xml:space="preserve"> Organizational culture in Business Process Management: The challenge of balancing disciplinary and pastoral power. </w:t>
      </w:r>
      <w:proofErr w:type="gramStart"/>
      <w:r w:rsidRPr="00B53A8D">
        <w:rPr>
          <w:i/>
          <w:iCs/>
          <w:shd w:val="clear" w:color="auto" w:fill="FFFFFF"/>
        </w:rPr>
        <w:t>Pacific Asia Journal of the Association for Information Systems</w:t>
      </w:r>
      <w:r w:rsidRPr="00B53A8D">
        <w:rPr>
          <w:shd w:val="clear" w:color="auto" w:fill="FFFFFF"/>
        </w:rPr>
        <w:t>, </w:t>
      </w:r>
      <w:r w:rsidRPr="00B53A8D">
        <w:rPr>
          <w:i/>
          <w:iCs/>
          <w:shd w:val="clear" w:color="auto" w:fill="FFFFFF"/>
        </w:rPr>
        <w:t>10</w:t>
      </w:r>
      <w:r w:rsidRPr="00B53A8D">
        <w:rPr>
          <w:shd w:val="clear" w:color="auto" w:fill="FFFFFF"/>
        </w:rPr>
        <w:t>(1), 3.</w:t>
      </w:r>
      <w:proofErr w:type="gramEnd"/>
    </w:p>
    <w:p w14:paraId="38152E73" w14:textId="2F9F216F" w:rsidR="00795F13" w:rsidRPr="00B53A8D" w:rsidRDefault="00D519B1" w:rsidP="003B4689">
      <w:pPr>
        <w:spacing w:after="0" w:line="480" w:lineRule="auto"/>
        <w:ind w:left="720" w:hanging="720"/>
        <w:rPr>
          <w:shd w:val="clear" w:color="auto" w:fill="FFFFFF"/>
        </w:rPr>
      </w:pPr>
      <w:proofErr w:type="gramStart"/>
      <w:r w:rsidRPr="00B53A8D">
        <w:rPr>
          <w:shd w:val="clear" w:color="auto" w:fill="FFFFFF"/>
        </w:rPr>
        <w:t>Bird, A., &amp; Mendenhall, M. E. (2016).</w:t>
      </w:r>
      <w:proofErr w:type="gramEnd"/>
      <w:r w:rsidRPr="00B53A8D">
        <w:rPr>
          <w:shd w:val="clear" w:color="auto" w:fill="FFFFFF"/>
        </w:rPr>
        <w:t xml:space="preserve"> From cross-cultural management to global leadership: Evolution and adaptation. </w:t>
      </w:r>
      <w:r w:rsidRPr="00B53A8D">
        <w:rPr>
          <w:i/>
          <w:iCs/>
          <w:shd w:val="clear" w:color="auto" w:fill="FFFFFF"/>
        </w:rPr>
        <w:t>Journal of World Business</w:t>
      </w:r>
      <w:r w:rsidRPr="00B53A8D">
        <w:rPr>
          <w:shd w:val="clear" w:color="auto" w:fill="FFFFFF"/>
        </w:rPr>
        <w:t>, </w:t>
      </w:r>
      <w:r w:rsidRPr="00B53A8D">
        <w:rPr>
          <w:i/>
          <w:iCs/>
          <w:shd w:val="clear" w:color="auto" w:fill="FFFFFF"/>
        </w:rPr>
        <w:t>51</w:t>
      </w:r>
      <w:r w:rsidRPr="00B53A8D">
        <w:rPr>
          <w:shd w:val="clear" w:color="auto" w:fill="FFFFFF"/>
        </w:rPr>
        <w:t>(1), 115-126.</w:t>
      </w:r>
      <w:bookmarkEnd w:id="0"/>
    </w:p>
    <w:sectPr w:rsidR="00795F13" w:rsidRPr="00B53A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ECC9E0" w14:textId="77777777" w:rsidR="00320D6C" w:rsidRDefault="00320D6C" w:rsidP="00521994">
      <w:pPr>
        <w:spacing w:after="0" w:line="240" w:lineRule="auto"/>
      </w:pPr>
      <w:r>
        <w:separator/>
      </w:r>
    </w:p>
  </w:endnote>
  <w:endnote w:type="continuationSeparator" w:id="0">
    <w:p w14:paraId="44388E0C" w14:textId="77777777" w:rsidR="00320D6C" w:rsidRDefault="00320D6C" w:rsidP="00521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4D1A04" w14:textId="77777777" w:rsidR="00320D6C" w:rsidRDefault="00320D6C" w:rsidP="00521994">
      <w:pPr>
        <w:spacing w:after="0" w:line="240" w:lineRule="auto"/>
      </w:pPr>
      <w:r>
        <w:separator/>
      </w:r>
    </w:p>
  </w:footnote>
  <w:footnote w:type="continuationSeparator" w:id="0">
    <w:p w14:paraId="17592A06" w14:textId="77777777" w:rsidR="00320D6C" w:rsidRDefault="00320D6C" w:rsidP="00521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563496"/>
      <w:docPartObj>
        <w:docPartGallery w:val="Page Numbers (Top of Page)"/>
        <w:docPartUnique/>
      </w:docPartObj>
    </w:sdtPr>
    <w:sdtEndPr>
      <w:rPr>
        <w:noProof/>
      </w:rPr>
    </w:sdtEndPr>
    <w:sdtContent>
      <w:p w14:paraId="0E63F5E6" w14:textId="610E4822" w:rsidR="00521994" w:rsidRDefault="00521994">
        <w:pPr>
          <w:pStyle w:val="Header"/>
          <w:jc w:val="right"/>
        </w:pPr>
        <w:r>
          <w:fldChar w:fldCharType="begin"/>
        </w:r>
        <w:r>
          <w:instrText xml:space="preserve"> PAGE   \* MERGEFORMAT </w:instrText>
        </w:r>
        <w:r>
          <w:fldChar w:fldCharType="separate"/>
        </w:r>
        <w:r w:rsidR="003B4689">
          <w:rPr>
            <w:noProof/>
          </w:rPr>
          <w:t>4</w:t>
        </w:r>
        <w:r>
          <w:rPr>
            <w:noProof/>
          </w:rPr>
          <w:fldChar w:fldCharType="end"/>
        </w:r>
      </w:p>
    </w:sdtContent>
  </w:sdt>
  <w:p w14:paraId="51D76362" w14:textId="77777777" w:rsidR="00521994" w:rsidRDefault="00521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02"/>
    <w:rsid w:val="00252B2F"/>
    <w:rsid w:val="002D3B0A"/>
    <w:rsid w:val="00304F9C"/>
    <w:rsid w:val="00320D6C"/>
    <w:rsid w:val="003B4689"/>
    <w:rsid w:val="003C4184"/>
    <w:rsid w:val="004C2A03"/>
    <w:rsid w:val="004E1002"/>
    <w:rsid w:val="00521994"/>
    <w:rsid w:val="00614375"/>
    <w:rsid w:val="00617649"/>
    <w:rsid w:val="00795F13"/>
    <w:rsid w:val="00804411"/>
    <w:rsid w:val="00B23AE0"/>
    <w:rsid w:val="00B53A8D"/>
    <w:rsid w:val="00BB3726"/>
    <w:rsid w:val="00D5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994"/>
  </w:style>
  <w:style w:type="paragraph" w:styleId="Footer">
    <w:name w:val="footer"/>
    <w:basedOn w:val="Normal"/>
    <w:link w:val="FooterChar"/>
    <w:uiPriority w:val="99"/>
    <w:unhideWhenUsed/>
    <w:rsid w:val="00521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9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994"/>
  </w:style>
  <w:style w:type="paragraph" w:styleId="Footer">
    <w:name w:val="footer"/>
    <w:basedOn w:val="Normal"/>
    <w:link w:val="FooterChar"/>
    <w:uiPriority w:val="99"/>
    <w:unhideWhenUsed/>
    <w:rsid w:val="00521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2020-10-17T20:00:00Z</dcterms:created>
  <dcterms:modified xsi:type="dcterms:W3CDTF">2020-10-17T20:53:00Z</dcterms:modified>
</cp:coreProperties>
</file>